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7E386" w14:textId="77777777" w:rsidR="00BD3602" w:rsidRPr="00F00A57" w:rsidRDefault="00BD3602" w:rsidP="00BD3602">
      <w:pPr>
        <w:tabs>
          <w:tab w:val="center" w:pos="4536"/>
        </w:tabs>
        <w:spacing w:after="0"/>
        <w:rPr>
          <w:rFonts w:ascii="Algerian" w:eastAsia="Calibri" w:hAnsi="Algerian" w:cs="Algerian"/>
          <w:bCs/>
          <w:kern w:val="0"/>
          <w:sz w:val="52"/>
          <w:szCs w:val="52"/>
          <w14:ligatures w14:val="none"/>
        </w:rPr>
      </w:pPr>
      <w:bookmarkStart w:id="0" w:name="_Hlk54177538"/>
      <w:bookmarkStart w:id="1" w:name="_Hlk54177539"/>
      <w:bookmarkStart w:id="2" w:name="_Hlk54177540"/>
      <w:bookmarkStart w:id="3" w:name="_Hlk54177541"/>
      <w:bookmarkStart w:id="4" w:name="_Hlk54181715"/>
      <w:bookmarkStart w:id="5" w:name="_Hlk54181716"/>
      <w:bookmarkStart w:id="6" w:name="_Hlk54181717"/>
      <w:bookmarkStart w:id="7" w:name="_Hlk54181718"/>
      <w:bookmarkStart w:id="8" w:name="_Hlk54181719"/>
      <w:bookmarkStart w:id="9" w:name="_Hlk54181720"/>
      <w:r w:rsidRPr="00F00A57">
        <w:rPr>
          <w:rFonts w:ascii="Calibri" w:eastAsia="Calibri" w:hAnsi="Calibri" w:cs="Times New Roman"/>
          <w:noProof/>
          <w:kern w:val="0"/>
          <w14:ligatures w14:val="none"/>
        </w:rPr>
        <w:drawing>
          <wp:anchor distT="0" distB="0" distL="114300" distR="114300" simplePos="0" relativeHeight="251661312" behindDoc="0" locked="0" layoutInCell="1" allowOverlap="1" wp14:anchorId="62C929EB" wp14:editId="5A5A0292">
            <wp:simplePos x="0" y="0"/>
            <wp:positionH relativeFrom="margin">
              <wp:align>left</wp:align>
            </wp:positionH>
            <wp:positionV relativeFrom="paragraph">
              <wp:posOffset>-9966</wp:posOffset>
            </wp:positionV>
            <wp:extent cx="876300" cy="1269244"/>
            <wp:effectExtent l="0" t="0" r="0" b="762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a_Oficiala_a_Romaniei_din_2016.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1269244"/>
                    </a:xfrm>
                    <a:prstGeom prst="rect">
                      <a:avLst/>
                    </a:prstGeom>
                  </pic:spPr>
                </pic:pic>
              </a:graphicData>
            </a:graphic>
            <wp14:sizeRelH relativeFrom="margin">
              <wp14:pctWidth>0</wp14:pctWidth>
            </wp14:sizeRelH>
            <wp14:sizeRelV relativeFrom="margin">
              <wp14:pctHeight>0</wp14:pctHeight>
            </wp14:sizeRelV>
          </wp:anchor>
        </w:drawing>
      </w:r>
      <w:r w:rsidRPr="00F00A57">
        <w:rPr>
          <w:rFonts w:ascii="Algerian" w:eastAsia="Calibri" w:hAnsi="Algerian" w:cs="Algerian"/>
          <w:b/>
          <w:kern w:val="0"/>
          <w:sz w:val="52"/>
          <w:szCs w:val="52"/>
          <w14:ligatures w14:val="none"/>
        </w:rPr>
        <w:tab/>
      </w:r>
      <w:r w:rsidRPr="00F00A57">
        <w:rPr>
          <w:rFonts w:ascii="Calibri" w:eastAsia="Calibri" w:hAnsi="Calibri" w:cs="Times New Roman"/>
          <w:bCs/>
          <w:noProof/>
          <w:kern w:val="0"/>
          <w14:ligatures w14:val="none"/>
        </w:rPr>
        <w:drawing>
          <wp:anchor distT="0" distB="0" distL="114300" distR="114300" simplePos="0" relativeHeight="251660288" behindDoc="0" locked="0" layoutInCell="1" allowOverlap="1" wp14:anchorId="4A2191F3" wp14:editId="04E8FB3C">
            <wp:simplePos x="0" y="0"/>
            <wp:positionH relativeFrom="column">
              <wp:posOffset>5130165</wp:posOffset>
            </wp:positionH>
            <wp:positionV relativeFrom="paragraph">
              <wp:posOffset>-262255</wp:posOffset>
            </wp:positionV>
            <wp:extent cx="956310" cy="1457692"/>
            <wp:effectExtent l="0" t="0" r="0" b="9525"/>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a Dragalina.jpg"/>
                    <pic:cNvPicPr/>
                  </pic:nvPicPr>
                  <pic:blipFill>
                    <a:blip r:embed="rId6">
                      <a:extLst>
                        <a:ext uri="{28A0092B-C50C-407E-A947-70E740481C1C}">
                          <a14:useLocalDpi xmlns:a14="http://schemas.microsoft.com/office/drawing/2010/main" val="0"/>
                        </a:ext>
                      </a:extLst>
                    </a:blip>
                    <a:stretch>
                      <a:fillRect/>
                    </a:stretch>
                  </pic:blipFill>
                  <pic:spPr>
                    <a:xfrm>
                      <a:off x="0" y="0"/>
                      <a:ext cx="956310" cy="1457692"/>
                    </a:xfrm>
                    <a:prstGeom prst="rect">
                      <a:avLst/>
                    </a:prstGeom>
                  </pic:spPr>
                </pic:pic>
              </a:graphicData>
            </a:graphic>
            <wp14:sizeRelH relativeFrom="margin">
              <wp14:pctWidth>0</wp14:pctWidth>
            </wp14:sizeRelH>
            <wp14:sizeRelV relativeFrom="margin">
              <wp14:pctHeight>0</wp14:pctHeight>
            </wp14:sizeRelV>
          </wp:anchor>
        </w:drawing>
      </w:r>
      <w:bookmarkStart w:id="10" w:name="_Hlk51918475"/>
      <w:bookmarkStart w:id="11" w:name="_Hlk51918476"/>
      <w:bookmarkStart w:id="12" w:name="_Hlk51918477"/>
      <w:bookmarkStart w:id="13" w:name="_Hlk51918478"/>
      <w:bookmarkStart w:id="14" w:name="_Hlk51918479"/>
      <w:bookmarkStart w:id="15" w:name="_Hlk51918480"/>
      <w:bookmarkStart w:id="16" w:name="_Hlk51918481"/>
      <w:bookmarkStart w:id="17" w:name="_Hlk51918482"/>
      <w:bookmarkStart w:id="18" w:name="_Hlk51918483"/>
      <w:bookmarkStart w:id="19" w:name="_Hlk51918484"/>
      <w:bookmarkStart w:id="20" w:name="_Hlk51918485"/>
      <w:bookmarkStart w:id="21" w:name="_Hlk51918486"/>
      <w:bookmarkStart w:id="22" w:name="_Hlk54181682"/>
      <w:bookmarkStart w:id="23" w:name="_Hlk54181683"/>
      <w:bookmarkStart w:id="24" w:name="_Hlk54181684"/>
      <w:bookmarkStart w:id="25" w:name="_Hlk54181685"/>
      <w:r w:rsidRPr="00F00A57">
        <w:rPr>
          <w:rFonts w:ascii="Algerian" w:eastAsia="Calibri" w:hAnsi="Algerian" w:cs="Algerian"/>
          <w:bCs/>
          <w:kern w:val="0"/>
          <w:sz w:val="52"/>
          <w:szCs w:val="52"/>
          <w14:ligatures w14:val="none"/>
        </w:rPr>
        <w:t>România</w:t>
      </w:r>
    </w:p>
    <w:p w14:paraId="0B8048C0" w14:textId="77777777" w:rsidR="00BD3602" w:rsidRPr="00F00A57" w:rsidRDefault="00BD3602" w:rsidP="00BD3602">
      <w:pPr>
        <w:suppressAutoHyphens/>
        <w:autoSpaceDN w:val="0"/>
        <w:spacing w:after="0" w:line="240" w:lineRule="auto"/>
        <w:jc w:val="center"/>
        <w:textAlignment w:val="baseline"/>
        <w:rPr>
          <w:rFonts w:ascii="Algerian" w:eastAsia="Times New Roman" w:hAnsi="Algerian" w:cs="Copperplate Gothic Bold"/>
          <w:bCs/>
          <w:kern w:val="3"/>
          <w:sz w:val="48"/>
          <w:szCs w:val="48"/>
          <w:lang w:eastAsia="zh-CN"/>
          <w14:ligatures w14:val="none"/>
        </w:rPr>
      </w:pPr>
      <w:r w:rsidRPr="00F00A57">
        <w:rPr>
          <w:rFonts w:ascii="Algerian" w:eastAsia="Times New Roman" w:hAnsi="Algerian" w:cs="Copperplate Gothic Bold"/>
          <w:bCs/>
          <w:kern w:val="3"/>
          <w:sz w:val="48"/>
          <w:szCs w:val="48"/>
          <w:lang w:eastAsia="zh-CN"/>
          <w14:ligatures w14:val="none"/>
        </w:rPr>
        <w:t>COMUNA DRAGALINA</w:t>
      </w:r>
    </w:p>
    <w:p w14:paraId="5373A2A6" w14:textId="77777777" w:rsidR="00BD3602" w:rsidRPr="00F00A57" w:rsidRDefault="00BD3602" w:rsidP="00BD3602">
      <w:pPr>
        <w:suppressAutoHyphens/>
        <w:autoSpaceDN w:val="0"/>
        <w:spacing w:after="0" w:line="240" w:lineRule="auto"/>
        <w:jc w:val="center"/>
        <w:textAlignment w:val="baseline"/>
        <w:rPr>
          <w:rFonts w:ascii="Algerian" w:eastAsia="Times New Roman" w:hAnsi="Algerian" w:cs="Algerian"/>
          <w:bCs/>
          <w:kern w:val="3"/>
          <w:sz w:val="44"/>
          <w:szCs w:val="44"/>
          <w:lang w:eastAsia="zh-CN"/>
          <w14:ligatures w14:val="none"/>
        </w:rPr>
      </w:pPr>
      <w:r w:rsidRPr="00F00A57">
        <w:rPr>
          <w:rFonts w:ascii="Algerian" w:eastAsia="Times New Roman" w:hAnsi="Algerian" w:cs="Algerian"/>
          <w:bCs/>
          <w:kern w:val="3"/>
          <w:sz w:val="44"/>
          <w:szCs w:val="44"/>
          <w:lang w:eastAsia="zh-CN"/>
          <w14:ligatures w14:val="none"/>
        </w:rPr>
        <w:t>JUDE</w:t>
      </w:r>
      <w:r w:rsidRPr="00F00A57">
        <w:rPr>
          <w:rFonts w:ascii="Cambria" w:eastAsia="Times New Roman" w:hAnsi="Cambria" w:cs="Cambria"/>
          <w:bCs/>
          <w:kern w:val="3"/>
          <w:sz w:val="44"/>
          <w:szCs w:val="44"/>
          <w:lang w:eastAsia="zh-CN"/>
          <w14:ligatures w14:val="none"/>
        </w:rPr>
        <w:t>Ț</w:t>
      </w:r>
      <w:r w:rsidRPr="00F00A57">
        <w:rPr>
          <w:rFonts w:ascii="Algerian" w:eastAsia="Times New Roman" w:hAnsi="Algerian" w:cs="Algerian"/>
          <w:bCs/>
          <w:kern w:val="3"/>
          <w:sz w:val="44"/>
          <w:szCs w:val="44"/>
          <w:lang w:eastAsia="zh-CN"/>
          <w14:ligatures w14:val="none"/>
        </w:rPr>
        <w:t>UL C</w:t>
      </w:r>
      <w:r w:rsidRPr="00F00A57">
        <w:rPr>
          <w:rFonts w:ascii="Cambria" w:eastAsia="Times New Roman" w:hAnsi="Cambria" w:cs="Cambria"/>
          <w:bCs/>
          <w:kern w:val="3"/>
          <w:sz w:val="44"/>
          <w:szCs w:val="44"/>
          <w:lang w:eastAsia="zh-CN"/>
          <w14:ligatures w14:val="none"/>
        </w:rPr>
        <w:t>Ă</w:t>
      </w:r>
      <w:r w:rsidRPr="00F00A57">
        <w:rPr>
          <w:rFonts w:ascii="Algerian" w:eastAsia="Times New Roman" w:hAnsi="Algerian" w:cs="Algerian"/>
          <w:bCs/>
          <w:kern w:val="3"/>
          <w:sz w:val="44"/>
          <w:szCs w:val="44"/>
          <w:lang w:eastAsia="zh-CN"/>
          <w14:ligatures w14:val="none"/>
        </w:rPr>
        <w:t>L</w:t>
      </w:r>
      <w:r w:rsidRPr="00F00A57">
        <w:rPr>
          <w:rFonts w:ascii="Cambria" w:eastAsia="Times New Roman" w:hAnsi="Cambria" w:cs="Cambria"/>
          <w:bCs/>
          <w:kern w:val="3"/>
          <w:sz w:val="44"/>
          <w:szCs w:val="44"/>
          <w:lang w:eastAsia="zh-CN"/>
          <w14:ligatures w14:val="none"/>
        </w:rPr>
        <w:t>Ă</w:t>
      </w:r>
      <w:r w:rsidRPr="00F00A57">
        <w:rPr>
          <w:rFonts w:ascii="Algerian" w:eastAsia="Times New Roman" w:hAnsi="Algerian" w:cs="Algerian"/>
          <w:bCs/>
          <w:kern w:val="3"/>
          <w:sz w:val="44"/>
          <w:szCs w:val="44"/>
          <w:lang w:eastAsia="zh-CN"/>
          <w14:ligatures w14:val="none"/>
        </w:rPr>
        <w:t>RA</w:t>
      </w:r>
      <w:r w:rsidRPr="00F00A57">
        <w:rPr>
          <w:rFonts w:ascii="Cambria" w:eastAsia="Times New Roman" w:hAnsi="Cambria" w:cs="Cambria"/>
          <w:bCs/>
          <w:kern w:val="3"/>
          <w:sz w:val="44"/>
          <w:szCs w:val="44"/>
          <w:lang w:eastAsia="zh-CN"/>
          <w14:ligatures w14:val="none"/>
        </w:rPr>
        <w:t>Ș</w:t>
      </w:r>
      <w:r w:rsidRPr="00F00A57">
        <w:rPr>
          <w:rFonts w:ascii="Algerian" w:eastAsia="Times New Roman" w:hAnsi="Algerian" w:cs="Algerian"/>
          <w:bCs/>
          <w:kern w:val="3"/>
          <w:sz w:val="44"/>
          <w:szCs w:val="44"/>
          <w:lang w:eastAsia="zh-CN"/>
          <w14:ligatures w14:val="none"/>
        </w:rPr>
        <w:t>I</w:t>
      </w:r>
    </w:p>
    <w:p w14:paraId="16339D4A" w14:textId="77777777" w:rsidR="00BD3602" w:rsidRPr="00F00A57" w:rsidRDefault="00BD3602" w:rsidP="00BD3602">
      <w:pPr>
        <w:tabs>
          <w:tab w:val="center" w:pos="4536"/>
          <w:tab w:val="right" w:pos="9072"/>
        </w:tabs>
        <w:spacing w:after="0" w:line="240" w:lineRule="auto"/>
        <w:jc w:val="center"/>
        <w:rPr>
          <w:rFonts w:ascii="Calibri" w:eastAsia="Calibri" w:hAnsi="Calibri" w:cs="Times New Roman"/>
          <w:kern w:val="0"/>
          <w14:ligatures w14:val="none"/>
        </w:rPr>
      </w:pPr>
      <w:r>
        <w:rPr>
          <w:noProof/>
        </w:rPr>
        <w:pict w14:anchorId="30AD86C4">
          <v:line id="Conector drept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13.8pt" to="46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" strokeweight="1.59mm">
            <v:stroke joinstyle="miter" endcap="square"/>
          </v:line>
        </w:pict>
      </w:r>
      <w:r w:rsidRPr="00F00A57">
        <w:rPr>
          <w:rFonts w:ascii="Calibri" w:eastAsia="Calibri" w:hAnsi="Calibri" w:cs="Times New Roman"/>
          <w:b/>
          <w:kern w:val="0"/>
          <w14:ligatures w14:val="none"/>
        </w:rPr>
        <w:t xml:space="preserve">tel. 0242/708.073, fax. 0242/708.074, e-mail: </w:t>
      </w:r>
      <w:hyperlink r:id="rId7" w:history="1">
        <w:r w:rsidRPr="00F00A57">
          <w:rPr>
            <w:rFonts w:ascii="Calibri" w:eastAsia="Calibri" w:hAnsi="Calibri" w:cs="Times New Roman"/>
            <w:b/>
            <w:color w:val="0563C1"/>
            <w:kern w:val="0"/>
            <w:u w:val="single"/>
            <w14:ligatures w14:val="none"/>
          </w:rPr>
          <w:t>pdragalina@gmail.com</w:t>
        </w:r>
      </w:hyperlink>
      <w:r w:rsidRPr="00F00A57">
        <w:rPr>
          <w:rFonts w:ascii="Calibri" w:eastAsia="Calibri" w:hAnsi="Calibri" w:cs="Times New Roman"/>
          <w:b/>
          <w:kern w:val="0"/>
          <w14:ligatures w14:val="none"/>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525D156" w14:textId="77777777" w:rsidR="00BD3602" w:rsidRPr="00F00A57" w:rsidRDefault="00BD3602" w:rsidP="00BD3602">
      <w:pPr>
        <w:tabs>
          <w:tab w:val="center" w:pos="4536"/>
          <w:tab w:val="right" w:pos="9072"/>
        </w:tabs>
        <w:spacing w:after="0" w:line="240" w:lineRule="auto"/>
        <w:rPr>
          <w:rFonts w:ascii="Calibri" w:eastAsia="Calibri" w:hAnsi="Calibri" w:cs="Times New Roman"/>
          <w:kern w:val="0"/>
          <w14:ligatures w14:val="none"/>
        </w:rPr>
      </w:pPr>
    </w:p>
    <w:p w14:paraId="26DCA596" w14:textId="77777777" w:rsidR="00BD3602" w:rsidRDefault="00BD3602" w:rsidP="00BD3602"/>
    <w:p w14:paraId="79C9410F" w14:textId="77777777" w:rsidR="00BD3602" w:rsidRDefault="00BD3602" w:rsidP="00BD3602">
      <w:pPr>
        <w:jc w:val="both"/>
      </w:pPr>
    </w:p>
    <w:p w14:paraId="38D1C6EC" w14:textId="14CD3FB9" w:rsidR="00BD3602" w:rsidRDefault="00BD3602" w:rsidP="00BD3602">
      <w:pPr>
        <w:jc w:val="center"/>
        <w:rPr>
          <w:rFonts w:ascii="Times New Roman" w:hAnsi="Times New Roman" w:cs="Times New Roman"/>
          <w:sz w:val="28"/>
          <w:szCs w:val="28"/>
        </w:rPr>
      </w:pPr>
      <w:r w:rsidRPr="000D5FD2">
        <w:rPr>
          <w:rFonts w:ascii="Times New Roman" w:hAnsi="Times New Roman" w:cs="Times New Roman"/>
          <w:sz w:val="28"/>
          <w:szCs w:val="28"/>
        </w:rPr>
        <w:t xml:space="preserve">Minuta ședinței ordinare din data de </w:t>
      </w:r>
      <w:r>
        <w:rPr>
          <w:rFonts w:ascii="Times New Roman" w:hAnsi="Times New Roman" w:cs="Times New Roman"/>
          <w:sz w:val="28"/>
          <w:szCs w:val="28"/>
        </w:rPr>
        <w:t>2</w:t>
      </w:r>
      <w:r>
        <w:rPr>
          <w:rFonts w:ascii="Times New Roman" w:hAnsi="Times New Roman" w:cs="Times New Roman"/>
          <w:sz w:val="28"/>
          <w:szCs w:val="28"/>
        </w:rPr>
        <w:t>4</w:t>
      </w:r>
      <w:r>
        <w:rPr>
          <w:rFonts w:ascii="Times New Roman" w:hAnsi="Times New Roman" w:cs="Times New Roman"/>
          <w:sz w:val="28"/>
          <w:szCs w:val="28"/>
        </w:rPr>
        <w:t>.1</w:t>
      </w:r>
      <w:r>
        <w:rPr>
          <w:rFonts w:ascii="Times New Roman" w:hAnsi="Times New Roman" w:cs="Times New Roman"/>
          <w:sz w:val="28"/>
          <w:szCs w:val="28"/>
        </w:rPr>
        <w:t>2</w:t>
      </w:r>
      <w:r w:rsidRPr="000D5FD2">
        <w:rPr>
          <w:rFonts w:ascii="Times New Roman" w:hAnsi="Times New Roman" w:cs="Times New Roman"/>
          <w:sz w:val="28"/>
          <w:szCs w:val="28"/>
        </w:rPr>
        <w:t>.2025, ora 1</w:t>
      </w:r>
      <w:bookmarkStart w:id="26" w:name="_Hlk210829252"/>
      <w:r>
        <w:rPr>
          <w:rFonts w:ascii="Times New Roman" w:hAnsi="Times New Roman" w:cs="Times New Roman"/>
          <w:sz w:val="28"/>
          <w:szCs w:val="28"/>
        </w:rPr>
        <w:t>0</w:t>
      </w:r>
      <w:r w:rsidRPr="000D5FD2">
        <w:rPr>
          <w:rStyle w:val="Robust"/>
          <w:rFonts w:ascii="Times New Roman" w:hAnsi="Times New Roman" w:cs="Times New Roman"/>
          <w:color w:val="484848"/>
          <w:sz w:val="28"/>
          <w:szCs w:val="28"/>
          <w:shd w:val="clear" w:color="auto" w:fill="FFFFFF"/>
        </w:rPr>
        <w:t>:</w:t>
      </w:r>
      <w:bookmarkEnd w:id="26"/>
      <w:r>
        <w:rPr>
          <w:rFonts w:ascii="Times New Roman" w:hAnsi="Times New Roman" w:cs="Times New Roman"/>
          <w:sz w:val="28"/>
          <w:szCs w:val="28"/>
        </w:rPr>
        <w:t>0</w:t>
      </w:r>
      <w:r w:rsidRPr="000D5FD2">
        <w:rPr>
          <w:rFonts w:ascii="Times New Roman" w:hAnsi="Times New Roman" w:cs="Times New Roman"/>
          <w:sz w:val="28"/>
          <w:szCs w:val="28"/>
        </w:rPr>
        <w:t>0</w:t>
      </w:r>
    </w:p>
    <w:p w14:paraId="6AEEF41B" w14:textId="77777777" w:rsidR="000F23D0" w:rsidRDefault="000F23D0" w:rsidP="00BD3602">
      <w:pPr>
        <w:jc w:val="center"/>
        <w:rPr>
          <w:rFonts w:ascii="Times New Roman" w:hAnsi="Times New Roman" w:cs="Times New Roman"/>
          <w:sz w:val="28"/>
          <w:szCs w:val="28"/>
        </w:rPr>
      </w:pPr>
    </w:p>
    <w:p w14:paraId="621EC7FA" w14:textId="77777777" w:rsidR="000F23D0" w:rsidRDefault="000F23D0" w:rsidP="000F23D0">
      <w:pPr>
        <w:jc w:val="both"/>
        <w:rPr>
          <w:rFonts w:ascii="Times New Roman" w:hAnsi="Times New Roman" w:cs="Times New Roman"/>
          <w:sz w:val="28"/>
          <w:szCs w:val="28"/>
        </w:rPr>
      </w:pPr>
    </w:p>
    <w:p w14:paraId="30C9EF69" w14:textId="5A247DC3" w:rsidR="000F23D0" w:rsidRDefault="000F23D0" w:rsidP="000F23D0">
      <w:pPr>
        <w:ind w:firstLine="708"/>
        <w:jc w:val="both"/>
        <w:rPr>
          <w:rFonts w:ascii="Times New Roman" w:hAnsi="Times New Roman" w:cs="Times New Roman"/>
          <w:sz w:val="28"/>
          <w:szCs w:val="28"/>
        </w:rPr>
      </w:pPr>
      <w:r w:rsidRPr="000F23D0">
        <w:rPr>
          <w:rFonts w:ascii="Times New Roman" w:hAnsi="Times New Roman" w:cs="Times New Roman"/>
          <w:sz w:val="28"/>
          <w:szCs w:val="28"/>
        </w:rPr>
        <w:t xml:space="preserve">În temeiul articolului 134 alin. (1), lit. a) din Ordonanța de Urgență nr. 57/2019 privind Codul Administrativ, cu modificările și completările ulterioare, prin Dispoziția nr. </w:t>
      </w:r>
      <w:r w:rsidRPr="000F23D0">
        <w:rPr>
          <w:rFonts w:ascii="Times New Roman" w:hAnsi="Times New Roman" w:cs="Times New Roman"/>
          <w:b/>
          <w:bCs/>
          <w:sz w:val="28"/>
          <w:szCs w:val="28"/>
        </w:rPr>
        <w:t>313</w:t>
      </w:r>
      <w:r w:rsidRPr="000F23D0">
        <w:rPr>
          <w:rFonts w:ascii="Times New Roman" w:hAnsi="Times New Roman" w:cs="Times New Roman"/>
          <w:sz w:val="28"/>
          <w:szCs w:val="28"/>
        </w:rPr>
        <w:t xml:space="preserve"> din </w:t>
      </w:r>
      <w:r w:rsidRPr="000F23D0">
        <w:rPr>
          <w:rFonts w:ascii="Times New Roman" w:hAnsi="Times New Roman" w:cs="Times New Roman"/>
          <w:b/>
          <w:bCs/>
          <w:sz w:val="28"/>
          <w:szCs w:val="28"/>
        </w:rPr>
        <w:t>18</w:t>
      </w:r>
      <w:r w:rsidRPr="000F23D0">
        <w:rPr>
          <w:rFonts w:ascii="Times New Roman" w:hAnsi="Times New Roman" w:cs="Times New Roman"/>
          <w:sz w:val="28"/>
          <w:szCs w:val="28"/>
        </w:rPr>
        <w:t xml:space="preserve"> Decembrie </w:t>
      </w:r>
      <w:r w:rsidRPr="000F23D0">
        <w:rPr>
          <w:rFonts w:ascii="Times New Roman" w:hAnsi="Times New Roman" w:cs="Times New Roman"/>
          <w:b/>
          <w:bCs/>
          <w:sz w:val="28"/>
          <w:szCs w:val="28"/>
        </w:rPr>
        <w:t>2025</w:t>
      </w:r>
      <w:r w:rsidRPr="000F23D0">
        <w:rPr>
          <w:rFonts w:ascii="Times New Roman" w:hAnsi="Times New Roman" w:cs="Times New Roman"/>
          <w:sz w:val="28"/>
          <w:szCs w:val="28"/>
        </w:rPr>
        <w:t xml:space="preserve"> Primarul comunei Dragalina a convocat membrii Consiliului Local al comunei Dragalina în ședință ordinară. Ședința se desfășoară Ședința se desfășoară în sala de ședință din sediul Primăriei Comunei Dragalina și prin utilizarea mijloacelor electronice de comunicare.</w:t>
      </w:r>
    </w:p>
    <w:p w14:paraId="78AE22ED" w14:textId="77777777" w:rsidR="00A41B43" w:rsidRPr="00A41B43" w:rsidRDefault="00A41B43" w:rsidP="00A41B43">
      <w:pPr>
        <w:ind w:firstLine="708"/>
        <w:jc w:val="both"/>
        <w:rPr>
          <w:rFonts w:ascii="Times New Roman" w:hAnsi="Times New Roman" w:cs="Times New Roman"/>
          <w:sz w:val="28"/>
          <w:szCs w:val="28"/>
        </w:rPr>
      </w:pPr>
      <w:r w:rsidRPr="00A41B43">
        <w:rPr>
          <w:rFonts w:ascii="Times New Roman" w:hAnsi="Times New Roman" w:cs="Times New Roman"/>
          <w:sz w:val="28"/>
          <w:szCs w:val="28"/>
        </w:rPr>
        <w:t>Sunt prezenți toți cei  15 consilieri locali.</w:t>
      </w:r>
    </w:p>
    <w:p w14:paraId="2E83EF0E" w14:textId="24CAB74A" w:rsidR="00A41B43" w:rsidRDefault="00A41B43" w:rsidP="00A41B43">
      <w:pPr>
        <w:ind w:firstLine="708"/>
        <w:jc w:val="both"/>
        <w:rPr>
          <w:rFonts w:ascii="Times New Roman" w:hAnsi="Times New Roman" w:cs="Times New Roman"/>
          <w:sz w:val="28"/>
          <w:szCs w:val="28"/>
        </w:rPr>
      </w:pPr>
      <w:r w:rsidRPr="00A41B43">
        <w:rPr>
          <w:rFonts w:ascii="Times New Roman" w:hAnsi="Times New Roman" w:cs="Times New Roman"/>
          <w:sz w:val="28"/>
          <w:szCs w:val="28"/>
        </w:rPr>
        <w:t xml:space="preserve">Ordinea de zi a ședinței conține un număr de </w:t>
      </w:r>
      <w:r>
        <w:rPr>
          <w:rFonts w:ascii="Times New Roman" w:hAnsi="Times New Roman" w:cs="Times New Roman"/>
          <w:sz w:val="28"/>
          <w:szCs w:val="28"/>
        </w:rPr>
        <w:t>5</w:t>
      </w:r>
      <w:r w:rsidRPr="00A41B43">
        <w:rPr>
          <w:rFonts w:ascii="Times New Roman" w:hAnsi="Times New Roman" w:cs="Times New Roman"/>
          <w:sz w:val="28"/>
          <w:szCs w:val="28"/>
        </w:rPr>
        <w:t xml:space="preserve"> proiecte de H.C.L după cum urmează:</w:t>
      </w:r>
    </w:p>
    <w:p w14:paraId="74E7AD06" w14:textId="03C1C540" w:rsidR="00D440A9" w:rsidRPr="00D440A9" w:rsidRDefault="00D440A9" w:rsidP="00D440A9">
      <w:pPr>
        <w:ind w:firstLine="708"/>
        <w:jc w:val="both"/>
        <w:rPr>
          <w:rFonts w:ascii="Times New Roman" w:hAnsi="Times New Roman" w:cs="Times New Roman"/>
          <w:sz w:val="28"/>
          <w:szCs w:val="28"/>
        </w:rPr>
      </w:pPr>
      <w:r w:rsidRPr="00D440A9">
        <w:rPr>
          <w:rFonts w:ascii="Times New Roman" w:hAnsi="Times New Roman" w:cs="Times New Roman"/>
          <w:sz w:val="28"/>
          <w:szCs w:val="28"/>
        </w:rPr>
        <w:t>(1) Proiectul nr. 107 din 14.11.2025 privind aprobarea organizării rețelei școlare a unităților de învățământ preuniversitar de stat din cadrul Comunei Dragalina, Județul Călărași pentru anul școlar 2026 - 2027,</w:t>
      </w:r>
    </w:p>
    <w:p w14:paraId="6761BEF8" w14:textId="3BB8E265" w:rsidR="00D440A9" w:rsidRPr="00D440A9" w:rsidRDefault="00D440A9" w:rsidP="00D440A9">
      <w:pPr>
        <w:ind w:firstLine="708"/>
        <w:jc w:val="both"/>
        <w:rPr>
          <w:rFonts w:ascii="Times New Roman" w:hAnsi="Times New Roman" w:cs="Times New Roman"/>
          <w:sz w:val="28"/>
          <w:szCs w:val="28"/>
        </w:rPr>
      </w:pPr>
      <w:r w:rsidRPr="00D440A9">
        <w:rPr>
          <w:rFonts w:ascii="Times New Roman" w:hAnsi="Times New Roman" w:cs="Times New Roman"/>
          <w:sz w:val="28"/>
          <w:szCs w:val="28"/>
        </w:rPr>
        <w:t>(2) Proiectul nr. 113 din 21.11.2025 privind aprobarea ajustării tarifelor practicate în zona 4 Ciocănești,</w:t>
      </w:r>
    </w:p>
    <w:p w14:paraId="033040B4" w14:textId="3ED214BC" w:rsidR="00D440A9" w:rsidRPr="00D440A9" w:rsidRDefault="00D440A9" w:rsidP="00D440A9">
      <w:pPr>
        <w:ind w:firstLine="708"/>
        <w:jc w:val="both"/>
        <w:rPr>
          <w:rFonts w:ascii="Times New Roman" w:hAnsi="Times New Roman" w:cs="Times New Roman"/>
          <w:sz w:val="28"/>
          <w:szCs w:val="28"/>
        </w:rPr>
      </w:pPr>
      <w:r w:rsidRPr="00D440A9">
        <w:rPr>
          <w:rFonts w:ascii="Times New Roman" w:hAnsi="Times New Roman" w:cs="Times New Roman"/>
          <w:sz w:val="28"/>
          <w:szCs w:val="28"/>
        </w:rPr>
        <w:t>(3) Proiectul nr. 116 din 26.11.2025 privind aprobarea contului de execuție bugetară la data de 30.09.2025 ,</w:t>
      </w:r>
    </w:p>
    <w:p w14:paraId="36A00D99" w14:textId="54D26764" w:rsidR="00D440A9" w:rsidRPr="00D440A9" w:rsidRDefault="00D440A9" w:rsidP="00D440A9">
      <w:pPr>
        <w:ind w:firstLine="708"/>
        <w:jc w:val="both"/>
        <w:rPr>
          <w:rFonts w:ascii="Times New Roman" w:hAnsi="Times New Roman" w:cs="Times New Roman"/>
          <w:sz w:val="28"/>
          <w:szCs w:val="28"/>
        </w:rPr>
      </w:pPr>
      <w:r w:rsidRPr="00D440A9">
        <w:rPr>
          <w:rFonts w:ascii="Times New Roman" w:hAnsi="Times New Roman" w:cs="Times New Roman"/>
          <w:sz w:val="28"/>
          <w:szCs w:val="28"/>
        </w:rPr>
        <w:t>(4) Proiectul nr. 118 din 26.11.2025 privind stabilirea impozitelor și taxelor locale pentru anul 2026</w:t>
      </w:r>
    </w:p>
    <w:p w14:paraId="41234545" w14:textId="35366B5E" w:rsidR="00D440A9" w:rsidRDefault="00D440A9" w:rsidP="00D440A9">
      <w:pPr>
        <w:ind w:firstLine="708"/>
        <w:jc w:val="both"/>
        <w:rPr>
          <w:rFonts w:ascii="Times New Roman" w:hAnsi="Times New Roman" w:cs="Times New Roman"/>
          <w:sz w:val="28"/>
          <w:szCs w:val="28"/>
        </w:rPr>
      </w:pPr>
      <w:r w:rsidRPr="00D440A9">
        <w:rPr>
          <w:rFonts w:ascii="Times New Roman" w:hAnsi="Times New Roman" w:cs="Times New Roman"/>
          <w:sz w:val="28"/>
          <w:szCs w:val="28"/>
        </w:rPr>
        <w:t xml:space="preserve">(5) Proiectul nr. 127 din 18.12.2025 privind aprobarea devizului general actualizat si a indicatorilor </w:t>
      </w:r>
      <w:proofErr w:type="spellStart"/>
      <w:r w:rsidRPr="00D440A9">
        <w:rPr>
          <w:rFonts w:ascii="Times New Roman" w:hAnsi="Times New Roman" w:cs="Times New Roman"/>
          <w:sz w:val="28"/>
          <w:szCs w:val="28"/>
        </w:rPr>
        <w:t>tehnico</w:t>
      </w:r>
      <w:proofErr w:type="spellEnd"/>
      <w:r w:rsidRPr="00D440A9">
        <w:rPr>
          <w:rFonts w:ascii="Times New Roman" w:hAnsi="Times New Roman" w:cs="Times New Roman"/>
          <w:sz w:val="28"/>
          <w:szCs w:val="28"/>
        </w:rPr>
        <w:t>-economici actualizați la cota TVA de 21%, ai obiectivului de investiții ”Modernizarea și extinderea iluminatului public în comuna Dragalina, Județul Călărași – LOT 3”</w:t>
      </w:r>
    </w:p>
    <w:p w14:paraId="533E71EC" w14:textId="77777777" w:rsidR="00202FE5" w:rsidRPr="00202FE5" w:rsidRDefault="00202FE5" w:rsidP="00202FE5">
      <w:pPr>
        <w:jc w:val="both"/>
        <w:rPr>
          <w:rFonts w:ascii="Times New Roman" w:hAnsi="Times New Roman" w:cs="Times New Roman"/>
          <w:sz w:val="28"/>
          <w:szCs w:val="28"/>
        </w:rPr>
      </w:pPr>
      <w:r w:rsidRPr="00202FE5">
        <w:rPr>
          <w:rFonts w:ascii="Times New Roman" w:hAnsi="Times New Roman" w:cs="Times New Roman"/>
          <w:sz w:val="28"/>
          <w:szCs w:val="28"/>
        </w:rPr>
        <w:t>Se aprobă ordinea de zi propusă.</w:t>
      </w:r>
    </w:p>
    <w:p w14:paraId="6D67022B" w14:textId="1DA54CBF" w:rsidR="00202FE5" w:rsidRDefault="00202FE5" w:rsidP="00202FE5">
      <w:pPr>
        <w:jc w:val="both"/>
        <w:rPr>
          <w:rFonts w:ascii="Times New Roman" w:hAnsi="Times New Roman" w:cs="Times New Roman"/>
          <w:sz w:val="28"/>
          <w:szCs w:val="28"/>
        </w:rPr>
      </w:pPr>
      <w:r w:rsidRPr="00202FE5">
        <w:rPr>
          <w:rFonts w:ascii="Times New Roman" w:hAnsi="Times New Roman" w:cs="Times New Roman"/>
          <w:sz w:val="28"/>
          <w:szCs w:val="28"/>
        </w:rPr>
        <w:t>Ordinea de zi a ședinței se suplimentează cu un proiect de H.C.L :</w:t>
      </w:r>
    </w:p>
    <w:p w14:paraId="10F7E237" w14:textId="482D3069" w:rsidR="00182D4B" w:rsidRPr="00435E55" w:rsidRDefault="00182D4B" w:rsidP="00435E55">
      <w:pPr>
        <w:pStyle w:val="Listparagraf"/>
        <w:numPr>
          <w:ilvl w:val="0"/>
          <w:numId w:val="1"/>
        </w:numPr>
        <w:jc w:val="both"/>
        <w:rPr>
          <w:rFonts w:ascii="Times New Roman" w:hAnsi="Times New Roman" w:cs="Times New Roman"/>
          <w:sz w:val="28"/>
          <w:szCs w:val="28"/>
        </w:rPr>
      </w:pPr>
      <w:r w:rsidRPr="00435E55">
        <w:rPr>
          <w:rFonts w:ascii="Times New Roman" w:hAnsi="Times New Roman" w:cs="Times New Roman"/>
          <w:sz w:val="28"/>
          <w:szCs w:val="28"/>
        </w:rPr>
        <w:lastRenderedPageBreak/>
        <w:t xml:space="preserve">Proiectul nr. 132 din 23.12.2025 privind rectificarea bugetului local, sursa A, anul 2025, pentru modificare sursei de finanțare a investiției Dotarea cu mobilier, materiale didactice </w:t>
      </w:r>
      <w:r w:rsidRPr="00435E55">
        <w:rPr>
          <w:rFonts w:ascii="Times New Roman" w:hAnsi="Times New Roman" w:cs="Times New Roman"/>
          <w:sz w:val="28"/>
          <w:szCs w:val="28"/>
        </w:rPr>
        <w:t>ș</w:t>
      </w:r>
      <w:r w:rsidRPr="00435E55">
        <w:rPr>
          <w:rFonts w:ascii="Times New Roman" w:hAnsi="Times New Roman" w:cs="Times New Roman"/>
          <w:sz w:val="28"/>
          <w:szCs w:val="28"/>
        </w:rPr>
        <w:t>i echipamente digitale, a Liceului Tehnologic ,,Duiliu Zamfirescu’’, în comuna Dragalina, jude</w:t>
      </w:r>
      <w:r w:rsidRPr="00435E55">
        <w:rPr>
          <w:rFonts w:ascii="Times New Roman" w:hAnsi="Times New Roman" w:cs="Times New Roman"/>
          <w:sz w:val="28"/>
          <w:szCs w:val="28"/>
        </w:rPr>
        <w:t>ț</w:t>
      </w:r>
      <w:r w:rsidRPr="00435E55">
        <w:rPr>
          <w:rFonts w:ascii="Times New Roman" w:hAnsi="Times New Roman" w:cs="Times New Roman"/>
          <w:sz w:val="28"/>
          <w:szCs w:val="28"/>
        </w:rPr>
        <w:t>ul Călăra</w:t>
      </w:r>
      <w:r w:rsidRPr="00435E55">
        <w:rPr>
          <w:rFonts w:ascii="Times New Roman" w:hAnsi="Times New Roman" w:cs="Times New Roman"/>
          <w:sz w:val="28"/>
          <w:szCs w:val="28"/>
        </w:rPr>
        <w:t>ș</w:t>
      </w:r>
      <w:r w:rsidRPr="00435E55">
        <w:rPr>
          <w:rFonts w:ascii="Times New Roman" w:hAnsi="Times New Roman" w:cs="Times New Roman"/>
          <w:sz w:val="28"/>
          <w:szCs w:val="28"/>
        </w:rPr>
        <w:t>i</w:t>
      </w:r>
    </w:p>
    <w:p w14:paraId="529AB24F" w14:textId="77777777" w:rsidR="00435E55" w:rsidRPr="00435E55" w:rsidRDefault="00435E55" w:rsidP="00435E55">
      <w:pPr>
        <w:jc w:val="both"/>
        <w:rPr>
          <w:rFonts w:ascii="Times New Roman" w:hAnsi="Times New Roman" w:cs="Times New Roman"/>
          <w:sz w:val="28"/>
          <w:szCs w:val="28"/>
        </w:rPr>
      </w:pPr>
      <w:r w:rsidRPr="00435E55">
        <w:rPr>
          <w:rFonts w:ascii="Times New Roman" w:hAnsi="Times New Roman" w:cs="Times New Roman"/>
          <w:sz w:val="28"/>
          <w:szCs w:val="28"/>
        </w:rPr>
        <w:t>Suplimentarea ordinii de zi a ședinței ordinare a fost aprobată.</w:t>
      </w:r>
    </w:p>
    <w:p w14:paraId="13B74F3B" w14:textId="77777777" w:rsidR="00435E55" w:rsidRPr="00435E55" w:rsidRDefault="00435E55" w:rsidP="00435E55">
      <w:pPr>
        <w:jc w:val="both"/>
        <w:rPr>
          <w:rFonts w:ascii="Times New Roman" w:hAnsi="Times New Roman" w:cs="Times New Roman"/>
          <w:sz w:val="28"/>
          <w:szCs w:val="28"/>
        </w:rPr>
      </w:pPr>
      <w:r w:rsidRPr="00435E55">
        <w:rPr>
          <w:rFonts w:ascii="Times New Roman" w:hAnsi="Times New Roman" w:cs="Times New Roman"/>
          <w:sz w:val="28"/>
          <w:szCs w:val="28"/>
        </w:rPr>
        <w:t>Sunt dezbătute proiectele de H.C.L propuse și sunt aprobate în totalitate.</w:t>
      </w:r>
    </w:p>
    <w:p w14:paraId="22C05943" w14:textId="7A673C55" w:rsidR="00435E55" w:rsidRPr="00435E55" w:rsidRDefault="00435E55" w:rsidP="00435E55">
      <w:pPr>
        <w:jc w:val="both"/>
        <w:rPr>
          <w:rFonts w:ascii="Times New Roman" w:hAnsi="Times New Roman" w:cs="Times New Roman"/>
          <w:sz w:val="28"/>
          <w:szCs w:val="28"/>
        </w:rPr>
      </w:pPr>
      <w:r w:rsidRPr="00435E55">
        <w:rPr>
          <w:rFonts w:ascii="Times New Roman" w:hAnsi="Times New Roman" w:cs="Times New Roman"/>
          <w:sz w:val="28"/>
          <w:szCs w:val="28"/>
        </w:rPr>
        <w:t>Nefiind si alte probleme de discutat președintele de ședință declară închise lucrările acesteia.</w:t>
      </w:r>
    </w:p>
    <w:p w14:paraId="1A0759A0" w14:textId="77777777" w:rsidR="00951F72" w:rsidRDefault="00951F72"/>
    <w:sectPr w:rsidR="00951F72" w:rsidSect="00202FE5">
      <w:pgSz w:w="11906" w:h="16838"/>
      <w:pgMar w:top="56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0DB0"/>
    <w:multiLevelType w:val="hybridMultilevel"/>
    <w:tmpl w:val="F0569E9C"/>
    <w:lvl w:ilvl="0" w:tplc="C2409684">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0562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52FB1"/>
    <w:rsid w:val="00052FB1"/>
    <w:rsid w:val="000F23D0"/>
    <w:rsid w:val="00182D4B"/>
    <w:rsid w:val="00202FE5"/>
    <w:rsid w:val="003B526C"/>
    <w:rsid w:val="00404356"/>
    <w:rsid w:val="00435E55"/>
    <w:rsid w:val="006E72B6"/>
    <w:rsid w:val="008C0C42"/>
    <w:rsid w:val="00951F72"/>
    <w:rsid w:val="00A41B43"/>
    <w:rsid w:val="00A95737"/>
    <w:rsid w:val="00BD3602"/>
    <w:rsid w:val="00CC1047"/>
    <w:rsid w:val="00CC5243"/>
    <w:rsid w:val="00D440A9"/>
    <w:rsid w:val="00ED22CC"/>
    <w:rsid w:val="00F46B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1598CF"/>
  <w15:chartTrackingRefBased/>
  <w15:docId w15:val="{E9922AC3-B8F5-4D5E-8A33-3103E159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602"/>
  </w:style>
  <w:style w:type="paragraph" w:styleId="Titlu1">
    <w:name w:val="heading 1"/>
    <w:basedOn w:val="Normal"/>
    <w:next w:val="Normal"/>
    <w:link w:val="Titlu1Caracter"/>
    <w:uiPriority w:val="9"/>
    <w:qFormat/>
    <w:rsid w:val="00052F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052F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052FB1"/>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052FB1"/>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052FB1"/>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052FB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52FB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52FB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52FB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52FB1"/>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052FB1"/>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052FB1"/>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052FB1"/>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052FB1"/>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052FB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52FB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52FB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52FB1"/>
    <w:rPr>
      <w:rFonts w:eastAsiaTheme="majorEastAsia" w:cstheme="majorBidi"/>
      <w:color w:val="272727" w:themeColor="text1" w:themeTint="D8"/>
    </w:rPr>
  </w:style>
  <w:style w:type="paragraph" w:styleId="Titlu">
    <w:name w:val="Title"/>
    <w:basedOn w:val="Normal"/>
    <w:next w:val="Normal"/>
    <w:link w:val="TitluCaracter"/>
    <w:uiPriority w:val="10"/>
    <w:qFormat/>
    <w:rsid w:val="00052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52FB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52FB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52FB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52FB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52FB1"/>
    <w:rPr>
      <w:i/>
      <w:iCs/>
      <w:color w:val="404040" w:themeColor="text1" w:themeTint="BF"/>
    </w:rPr>
  </w:style>
  <w:style w:type="paragraph" w:styleId="Listparagraf">
    <w:name w:val="List Paragraph"/>
    <w:basedOn w:val="Normal"/>
    <w:uiPriority w:val="34"/>
    <w:qFormat/>
    <w:rsid w:val="00052FB1"/>
    <w:pPr>
      <w:ind w:left="720"/>
      <w:contextualSpacing/>
    </w:pPr>
  </w:style>
  <w:style w:type="character" w:styleId="Accentuareintens">
    <w:name w:val="Intense Emphasis"/>
    <w:basedOn w:val="Fontdeparagrafimplicit"/>
    <w:uiPriority w:val="21"/>
    <w:qFormat/>
    <w:rsid w:val="00052FB1"/>
    <w:rPr>
      <w:i/>
      <w:iCs/>
      <w:color w:val="2F5496" w:themeColor="accent1" w:themeShade="BF"/>
    </w:rPr>
  </w:style>
  <w:style w:type="paragraph" w:styleId="Citatintens">
    <w:name w:val="Intense Quote"/>
    <w:basedOn w:val="Normal"/>
    <w:next w:val="Normal"/>
    <w:link w:val="CitatintensCaracter"/>
    <w:uiPriority w:val="30"/>
    <w:qFormat/>
    <w:rsid w:val="00052F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052FB1"/>
    <w:rPr>
      <w:i/>
      <w:iCs/>
      <w:color w:val="2F5496" w:themeColor="accent1" w:themeShade="BF"/>
    </w:rPr>
  </w:style>
  <w:style w:type="character" w:styleId="Referireintens">
    <w:name w:val="Intense Reference"/>
    <w:basedOn w:val="Fontdeparagrafimplicit"/>
    <w:uiPriority w:val="32"/>
    <w:qFormat/>
    <w:rsid w:val="00052FB1"/>
    <w:rPr>
      <w:b/>
      <w:bCs/>
      <w:smallCaps/>
      <w:color w:val="2F5496" w:themeColor="accent1" w:themeShade="BF"/>
      <w:spacing w:val="5"/>
    </w:rPr>
  </w:style>
  <w:style w:type="character" w:styleId="Robust">
    <w:name w:val="Strong"/>
    <w:basedOn w:val="Fontdeparagrafimplicit"/>
    <w:uiPriority w:val="22"/>
    <w:qFormat/>
    <w:rsid w:val="00BD36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dragalin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332</Words>
  <Characters>1926</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PLocala</dc:creator>
  <cp:keywords/>
  <dc:description/>
  <cp:lastModifiedBy>PLocala</cp:lastModifiedBy>
  <cp:revision>9</cp:revision>
  <dcterms:created xsi:type="dcterms:W3CDTF">2025-12-29T08:00:00Z</dcterms:created>
  <dcterms:modified xsi:type="dcterms:W3CDTF">2025-12-29T08:09:00Z</dcterms:modified>
</cp:coreProperties>
</file>